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3F6" w:rsidRPr="00047883" w:rsidRDefault="00DF53F6" w:rsidP="00BA4808">
      <w:pPr>
        <w:rPr>
          <w:sz w:val="20"/>
          <w:szCs w:val="20"/>
        </w:rPr>
      </w:pPr>
      <w:r>
        <w:t xml:space="preserve">                                                                                                                             </w:t>
      </w:r>
      <w:r w:rsidRPr="00047883">
        <w:rPr>
          <w:sz w:val="20"/>
          <w:szCs w:val="20"/>
        </w:rPr>
        <w:t>Додаток</w:t>
      </w:r>
    </w:p>
    <w:p w:rsidR="00DF53F6" w:rsidRPr="00047883" w:rsidRDefault="00DF53F6" w:rsidP="00BA4808">
      <w:pPr>
        <w:rPr>
          <w:sz w:val="20"/>
          <w:szCs w:val="20"/>
        </w:rPr>
      </w:pPr>
      <w:r w:rsidRPr="00047883">
        <w:rPr>
          <w:sz w:val="20"/>
          <w:szCs w:val="20"/>
        </w:rPr>
        <w:tab/>
      </w:r>
      <w:r w:rsidRPr="00047883">
        <w:rPr>
          <w:sz w:val="20"/>
          <w:szCs w:val="20"/>
        </w:rPr>
        <w:tab/>
      </w:r>
      <w:r w:rsidRPr="00047883">
        <w:rPr>
          <w:sz w:val="20"/>
          <w:szCs w:val="20"/>
        </w:rPr>
        <w:tab/>
      </w:r>
      <w:r w:rsidRPr="00047883">
        <w:rPr>
          <w:sz w:val="20"/>
          <w:szCs w:val="20"/>
        </w:rPr>
        <w:tab/>
      </w:r>
      <w:r w:rsidRPr="00047883">
        <w:rPr>
          <w:sz w:val="20"/>
          <w:szCs w:val="20"/>
        </w:rPr>
        <w:tab/>
      </w:r>
      <w:r w:rsidRPr="00047883">
        <w:rPr>
          <w:sz w:val="20"/>
          <w:szCs w:val="20"/>
        </w:rPr>
        <w:tab/>
      </w:r>
      <w:r w:rsidRPr="00047883">
        <w:rPr>
          <w:sz w:val="20"/>
          <w:szCs w:val="20"/>
        </w:rPr>
        <w:tab/>
      </w:r>
      <w:r w:rsidRPr="00047883">
        <w:rPr>
          <w:sz w:val="20"/>
          <w:szCs w:val="20"/>
        </w:rPr>
        <w:tab/>
      </w:r>
      <w:r w:rsidRPr="00047883">
        <w:rPr>
          <w:sz w:val="20"/>
          <w:szCs w:val="20"/>
        </w:rPr>
        <w:tab/>
      </w:r>
      <w:r>
        <w:rPr>
          <w:sz w:val="20"/>
          <w:szCs w:val="20"/>
        </w:rPr>
        <w:t xml:space="preserve">         </w:t>
      </w:r>
      <w:r w:rsidRPr="00047883">
        <w:rPr>
          <w:sz w:val="20"/>
          <w:szCs w:val="20"/>
        </w:rPr>
        <w:t>до рішення сільської ради</w:t>
      </w:r>
    </w:p>
    <w:p w:rsidR="00DF53F6" w:rsidRPr="00047883" w:rsidRDefault="00DF53F6" w:rsidP="00BA4808">
      <w:pPr>
        <w:rPr>
          <w:sz w:val="20"/>
          <w:szCs w:val="20"/>
        </w:rPr>
      </w:pPr>
      <w:r w:rsidRPr="00047883">
        <w:rPr>
          <w:sz w:val="20"/>
          <w:szCs w:val="20"/>
        </w:rPr>
        <w:tab/>
      </w:r>
      <w:r w:rsidRPr="00047883">
        <w:rPr>
          <w:sz w:val="20"/>
          <w:szCs w:val="20"/>
        </w:rPr>
        <w:tab/>
      </w:r>
      <w:r w:rsidRPr="00047883">
        <w:rPr>
          <w:sz w:val="20"/>
          <w:szCs w:val="20"/>
        </w:rPr>
        <w:tab/>
      </w:r>
      <w:r w:rsidRPr="00047883">
        <w:rPr>
          <w:sz w:val="20"/>
          <w:szCs w:val="20"/>
        </w:rPr>
        <w:tab/>
      </w:r>
      <w:r w:rsidRPr="00047883">
        <w:rPr>
          <w:sz w:val="20"/>
          <w:szCs w:val="20"/>
        </w:rPr>
        <w:tab/>
      </w:r>
      <w:r w:rsidRPr="00047883">
        <w:rPr>
          <w:sz w:val="20"/>
          <w:szCs w:val="20"/>
        </w:rPr>
        <w:tab/>
      </w:r>
      <w:r w:rsidRPr="00047883">
        <w:rPr>
          <w:sz w:val="20"/>
          <w:szCs w:val="20"/>
        </w:rPr>
        <w:tab/>
      </w:r>
      <w:r w:rsidRPr="00047883">
        <w:rPr>
          <w:sz w:val="20"/>
          <w:szCs w:val="20"/>
        </w:rPr>
        <w:tab/>
      </w:r>
      <w:r w:rsidRPr="00047883">
        <w:rPr>
          <w:sz w:val="20"/>
          <w:szCs w:val="20"/>
        </w:rPr>
        <w:tab/>
      </w:r>
      <w:r>
        <w:rPr>
          <w:sz w:val="20"/>
          <w:szCs w:val="20"/>
        </w:rPr>
        <w:t xml:space="preserve">         від 24 червня  2011 </w:t>
      </w:r>
      <w:r w:rsidRPr="00047883">
        <w:rPr>
          <w:sz w:val="20"/>
          <w:szCs w:val="20"/>
        </w:rPr>
        <w:t xml:space="preserve"> року № </w:t>
      </w:r>
      <w:r>
        <w:rPr>
          <w:sz w:val="20"/>
          <w:szCs w:val="20"/>
        </w:rPr>
        <w:t>7/12</w:t>
      </w:r>
    </w:p>
    <w:p w:rsidR="00DF53F6" w:rsidRDefault="00DF53F6" w:rsidP="00BA4808">
      <w:pPr>
        <w:pStyle w:val="NormalWeb"/>
        <w:jc w:val="center"/>
        <w:rPr>
          <w:b/>
          <w:bCs/>
          <w:sz w:val="28"/>
          <w:szCs w:val="28"/>
        </w:rPr>
      </w:pPr>
    </w:p>
    <w:p w:rsidR="00DF53F6" w:rsidRDefault="00DF53F6" w:rsidP="00BA4808">
      <w:pPr>
        <w:pStyle w:val="NormalWeb"/>
        <w:jc w:val="center"/>
        <w:rPr>
          <w:b/>
          <w:bCs/>
          <w:sz w:val="28"/>
          <w:szCs w:val="28"/>
        </w:rPr>
      </w:pPr>
    </w:p>
    <w:p w:rsidR="00DF53F6" w:rsidRDefault="00DF53F6" w:rsidP="00BA4808">
      <w:pPr>
        <w:pStyle w:val="NormalWeb"/>
        <w:jc w:val="center"/>
        <w:rPr>
          <w:b/>
          <w:bCs/>
          <w:sz w:val="28"/>
          <w:szCs w:val="28"/>
        </w:rPr>
      </w:pPr>
      <w:r w:rsidRPr="00F9568D">
        <w:rPr>
          <w:b/>
          <w:bCs/>
          <w:sz w:val="28"/>
          <w:szCs w:val="28"/>
        </w:rPr>
        <w:t xml:space="preserve">Тарифи платних послуг, </w:t>
      </w:r>
      <w:r>
        <w:rPr>
          <w:b/>
          <w:bCs/>
          <w:sz w:val="28"/>
          <w:szCs w:val="28"/>
        </w:rPr>
        <w:t xml:space="preserve">                                                                                            </w:t>
      </w:r>
      <w:r w:rsidRPr="00F9568D">
        <w:rPr>
          <w:b/>
          <w:bCs/>
          <w:sz w:val="28"/>
          <w:szCs w:val="28"/>
        </w:rPr>
        <w:t>що надаються</w:t>
      </w:r>
      <w:r>
        <w:rPr>
          <w:b/>
          <w:bCs/>
          <w:sz w:val="28"/>
          <w:szCs w:val="28"/>
        </w:rPr>
        <w:t xml:space="preserve"> П’ятиднівським   сільським будинком культури</w:t>
      </w:r>
    </w:p>
    <w:p w:rsidR="00DF53F6" w:rsidRDefault="00DF53F6" w:rsidP="00BA4808">
      <w:pPr>
        <w:pStyle w:val="NormalWeb"/>
        <w:jc w:val="center"/>
        <w:rPr>
          <w:b/>
          <w:bCs/>
          <w:sz w:val="28"/>
          <w:szCs w:val="28"/>
        </w:rPr>
      </w:pPr>
    </w:p>
    <w:tbl>
      <w:tblPr>
        <w:tblW w:w="10031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60"/>
        <w:gridCol w:w="7203"/>
        <w:gridCol w:w="2268"/>
      </w:tblGrid>
      <w:tr w:rsidR="00DF53F6" w:rsidRPr="00485E90">
        <w:tc>
          <w:tcPr>
            <w:tcW w:w="560" w:type="dxa"/>
          </w:tcPr>
          <w:p w:rsidR="00DF53F6" w:rsidRPr="00485E90" w:rsidRDefault="00DF53F6" w:rsidP="00D963FA">
            <w:pPr>
              <w:pStyle w:val="NormalWeb"/>
              <w:jc w:val="center"/>
              <w:rPr>
                <w:b/>
                <w:bCs/>
              </w:rPr>
            </w:pPr>
            <w:r w:rsidRPr="00485E90">
              <w:rPr>
                <w:b/>
                <w:bCs/>
              </w:rPr>
              <w:t>№</w:t>
            </w:r>
          </w:p>
          <w:p w:rsidR="00DF53F6" w:rsidRPr="00485E90" w:rsidRDefault="00DF53F6" w:rsidP="00D963FA">
            <w:pPr>
              <w:pStyle w:val="NormalWeb"/>
              <w:jc w:val="center"/>
              <w:rPr>
                <w:b/>
                <w:bCs/>
              </w:rPr>
            </w:pPr>
            <w:r w:rsidRPr="00485E90">
              <w:rPr>
                <w:b/>
                <w:bCs/>
              </w:rPr>
              <w:t>п/п</w:t>
            </w:r>
          </w:p>
        </w:tc>
        <w:tc>
          <w:tcPr>
            <w:tcW w:w="7203" w:type="dxa"/>
          </w:tcPr>
          <w:p w:rsidR="00DF53F6" w:rsidRPr="00485E90" w:rsidRDefault="00DF53F6" w:rsidP="00D963FA">
            <w:pPr>
              <w:pStyle w:val="NormalWeb"/>
              <w:jc w:val="center"/>
              <w:rPr>
                <w:b/>
                <w:bCs/>
                <w:sz w:val="28"/>
                <w:szCs w:val="28"/>
              </w:rPr>
            </w:pPr>
            <w:r w:rsidRPr="00485E90">
              <w:rPr>
                <w:b/>
                <w:bCs/>
                <w:sz w:val="28"/>
                <w:szCs w:val="28"/>
              </w:rPr>
              <w:t>Назва послуги</w:t>
            </w:r>
          </w:p>
        </w:tc>
        <w:tc>
          <w:tcPr>
            <w:tcW w:w="2268" w:type="dxa"/>
          </w:tcPr>
          <w:p w:rsidR="00DF53F6" w:rsidRPr="00485E90" w:rsidRDefault="00DF53F6" w:rsidP="00D963FA">
            <w:pPr>
              <w:pStyle w:val="NormalWeb"/>
              <w:jc w:val="center"/>
              <w:rPr>
                <w:b/>
                <w:bCs/>
                <w:sz w:val="28"/>
                <w:szCs w:val="28"/>
              </w:rPr>
            </w:pPr>
            <w:r w:rsidRPr="00485E90">
              <w:rPr>
                <w:b/>
                <w:bCs/>
                <w:sz w:val="28"/>
                <w:szCs w:val="28"/>
              </w:rPr>
              <w:t>Тариф, грн..</w:t>
            </w:r>
          </w:p>
        </w:tc>
      </w:tr>
      <w:tr w:rsidR="00DF53F6" w:rsidRPr="00485E90">
        <w:tc>
          <w:tcPr>
            <w:tcW w:w="560" w:type="dxa"/>
          </w:tcPr>
          <w:p w:rsidR="00DF53F6" w:rsidRPr="00485E90" w:rsidRDefault="00DF53F6" w:rsidP="00D963FA">
            <w:pPr>
              <w:pStyle w:val="NormalWeb"/>
            </w:pPr>
            <w:r w:rsidRPr="00485E90">
              <w:t>1.</w:t>
            </w:r>
          </w:p>
        </w:tc>
        <w:tc>
          <w:tcPr>
            <w:tcW w:w="7203" w:type="dxa"/>
          </w:tcPr>
          <w:p w:rsidR="00DF53F6" w:rsidRPr="00485E90" w:rsidRDefault="00DF53F6" w:rsidP="00D963FA">
            <w:pPr>
              <w:tabs>
                <w:tab w:val="left" w:pos="8292"/>
                <w:tab w:val="left" w:pos="8363"/>
              </w:tabs>
              <w:jc w:val="both"/>
              <w:rPr>
                <w:sz w:val="28"/>
                <w:szCs w:val="28"/>
              </w:rPr>
            </w:pPr>
            <w:r w:rsidRPr="00485E90">
              <w:rPr>
                <w:sz w:val="28"/>
                <w:szCs w:val="28"/>
              </w:rPr>
              <w:t>Проведення концертів, презентацій, фестивалів, проведення заходів за заявками підприємств, установ і організацій.</w:t>
            </w:r>
          </w:p>
          <w:p w:rsidR="00DF53F6" w:rsidRPr="00485E90" w:rsidRDefault="00DF53F6" w:rsidP="00D963FA">
            <w:pPr>
              <w:pStyle w:val="NormalWeb"/>
            </w:pPr>
          </w:p>
        </w:tc>
        <w:tc>
          <w:tcPr>
            <w:tcW w:w="2268" w:type="dxa"/>
          </w:tcPr>
          <w:p w:rsidR="00DF53F6" w:rsidRPr="00485E90" w:rsidRDefault="00DF53F6" w:rsidP="00D963FA">
            <w:pPr>
              <w:pStyle w:val="NormalWeb"/>
              <w:jc w:val="center"/>
            </w:pPr>
            <w:r w:rsidRPr="00485E90">
              <w:t>100</w:t>
            </w:r>
          </w:p>
        </w:tc>
      </w:tr>
      <w:tr w:rsidR="00DF53F6" w:rsidRPr="00485E90">
        <w:tc>
          <w:tcPr>
            <w:tcW w:w="560" w:type="dxa"/>
          </w:tcPr>
          <w:p w:rsidR="00DF53F6" w:rsidRPr="00485E90" w:rsidRDefault="00DF53F6" w:rsidP="00D963FA">
            <w:pPr>
              <w:pStyle w:val="NormalWeb"/>
            </w:pPr>
            <w:r w:rsidRPr="00485E90">
              <w:t>2</w:t>
            </w:r>
          </w:p>
        </w:tc>
        <w:tc>
          <w:tcPr>
            <w:tcW w:w="7203" w:type="dxa"/>
          </w:tcPr>
          <w:p w:rsidR="00DF53F6" w:rsidRPr="00485E90" w:rsidRDefault="00DF53F6" w:rsidP="00D963FA">
            <w:pPr>
              <w:pStyle w:val="NormalWeb"/>
              <w:rPr>
                <w:sz w:val="28"/>
                <w:szCs w:val="28"/>
              </w:rPr>
            </w:pPr>
            <w:r w:rsidRPr="00485E90">
              <w:rPr>
                <w:sz w:val="28"/>
                <w:szCs w:val="28"/>
              </w:rPr>
              <w:t>Вхідна плата на вечори  відпочинку</w:t>
            </w:r>
          </w:p>
        </w:tc>
        <w:tc>
          <w:tcPr>
            <w:tcW w:w="2268" w:type="dxa"/>
          </w:tcPr>
          <w:p w:rsidR="00DF53F6" w:rsidRPr="00485E90" w:rsidRDefault="00DF53F6" w:rsidP="00D963FA">
            <w:pPr>
              <w:pStyle w:val="NormalWeb"/>
              <w:jc w:val="center"/>
            </w:pPr>
            <w:r w:rsidRPr="00485E90">
              <w:t>3</w:t>
            </w:r>
          </w:p>
        </w:tc>
      </w:tr>
      <w:tr w:rsidR="00DF53F6" w:rsidRPr="00485E90">
        <w:tc>
          <w:tcPr>
            <w:tcW w:w="560" w:type="dxa"/>
          </w:tcPr>
          <w:p w:rsidR="00DF53F6" w:rsidRPr="00485E90" w:rsidRDefault="00DF53F6" w:rsidP="00D963FA">
            <w:pPr>
              <w:pStyle w:val="NormalWeb"/>
            </w:pPr>
            <w:r w:rsidRPr="00485E90">
              <w:t>3</w:t>
            </w:r>
          </w:p>
        </w:tc>
        <w:tc>
          <w:tcPr>
            <w:tcW w:w="7203" w:type="dxa"/>
          </w:tcPr>
          <w:p w:rsidR="00DF53F6" w:rsidRPr="00485E90" w:rsidRDefault="00DF53F6" w:rsidP="00D963FA">
            <w:pPr>
              <w:pStyle w:val="NormalWeb"/>
            </w:pPr>
            <w:r w:rsidRPr="00485E90">
              <w:t xml:space="preserve">Вхідна плата за  святкові вечори відпочинку, бали </w:t>
            </w:r>
          </w:p>
        </w:tc>
        <w:tc>
          <w:tcPr>
            <w:tcW w:w="2268" w:type="dxa"/>
          </w:tcPr>
          <w:p w:rsidR="00DF53F6" w:rsidRPr="00485E90" w:rsidRDefault="00DF53F6" w:rsidP="00D963FA">
            <w:pPr>
              <w:pStyle w:val="NormalWeb"/>
              <w:jc w:val="center"/>
            </w:pPr>
            <w:r w:rsidRPr="00485E90">
              <w:t>5</w:t>
            </w:r>
          </w:p>
        </w:tc>
      </w:tr>
      <w:tr w:rsidR="00DF53F6" w:rsidRPr="00485E90">
        <w:tc>
          <w:tcPr>
            <w:tcW w:w="560" w:type="dxa"/>
          </w:tcPr>
          <w:p w:rsidR="00DF53F6" w:rsidRPr="00485E90" w:rsidRDefault="00DF53F6" w:rsidP="00D963FA">
            <w:pPr>
              <w:pStyle w:val="NormalWeb"/>
            </w:pPr>
            <w:r w:rsidRPr="00485E90">
              <w:t>4</w:t>
            </w:r>
          </w:p>
        </w:tc>
        <w:tc>
          <w:tcPr>
            <w:tcW w:w="7203" w:type="dxa"/>
          </w:tcPr>
          <w:p w:rsidR="00DF53F6" w:rsidRPr="00485E90" w:rsidRDefault="00DF53F6" w:rsidP="00D963FA">
            <w:pPr>
              <w:pStyle w:val="NormalWeb"/>
              <w:rPr>
                <w:sz w:val="28"/>
                <w:szCs w:val="28"/>
              </w:rPr>
            </w:pPr>
            <w:r w:rsidRPr="00485E90">
              <w:rPr>
                <w:sz w:val="28"/>
                <w:szCs w:val="28"/>
              </w:rPr>
              <w:t xml:space="preserve">Вхідна плата за перегляд вистав, театральних та музичних постановок, концертів, спектаклів,театралізованих свят, фестивалів, конкурсів спортивно-розважальних, оздоровчих, обрядових заходів, інших постанов;                                                      </w:t>
            </w:r>
          </w:p>
          <w:p w:rsidR="00DF53F6" w:rsidRPr="00485E90" w:rsidRDefault="00DF53F6" w:rsidP="00D963FA">
            <w:pPr>
              <w:pStyle w:val="NormalWeb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DF53F6" w:rsidRPr="00485E90" w:rsidRDefault="00DF53F6" w:rsidP="00D963FA">
            <w:pPr>
              <w:pStyle w:val="NormalWeb"/>
              <w:jc w:val="center"/>
            </w:pPr>
            <w:r w:rsidRPr="00485E90">
              <w:t>5</w:t>
            </w:r>
          </w:p>
        </w:tc>
      </w:tr>
      <w:tr w:rsidR="00DF53F6" w:rsidRPr="00485E90">
        <w:tc>
          <w:tcPr>
            <w:tcW w:w="560" w:type="dxa"/>
          </w:tcPr>
          <w:p w:rsidR="00DF53F6" w:rsidRPr="00485E90" w:rsidRDefault="00DF53F6" w:rsidP="00D963FA">
            <w:pPr>
              <w:pStyle w:val="NormalWeb"/>
            </w:pPr>
            <w:r w:rsidRPr="00485E90">
              <w:t>5</w:t>
            </w:r>
          </w:p>
        </w:tc>
        <w:tc>
          <w:tcPr>
            <w:tcW w:w="7203" w:type="dxa"/>
          </w:tcPr>
          <w:p w:rsidR="00DF53F6" w:rsidRPr="00485E90" w:rsidRDefault="00DF53F6" w:rsidP="00D963FA">
            <w:pPr>
              <w:tabs>
                <w:tab w:val="left" w:pos="8292"/>
                <w:tab w:val="left" w:pos="8363"/>
              </w:tabs>
              <w:jc w:val="both"/>
              <w:rPr>
                <w:sz w:val="28"/>
                <w:szCs w:val="28"/>
              </w:rPr>
            </w:pPr>
            <w:r w:rsidRPr="00485E90">
              <w:rPr>
                <w:sz w:val="28"/>
                <w:szCs w:val="28"/>
              </w:rPr>
              <w:t xml:space="preserve">Проведення урочистої реєстрації шлюбу за участю обрядової групи </w:t>
            </w:r>
          </w:p>
          <w:p w:rsidR="00DF53F6" w:rsidRPr="00485E90" w:rsidRDefault="00DF53F6" w:rsidP="00D963FA">
            <w:pPr>
              <w:pStyle w:val="NormalWeb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DF53F6" w:rsidRPr="00485E90" w:rsidRDefault="00DF53F6" w:rsidP="00D963FA">
            <w:pPr>
              <w:pStyle w:val="NormalWeb"/>
              <w:jc w:val="center"/>
            </w:pPr>
            <w:r w:rsidRPr="00485E90">
              <w:t>150</w:t>
            </w:r>
          </w:p>
        </w:tc>
      </w:tr>
    </w:tbl>
    <w:p w:rsidR="00DF53F6" w:rsidRDefault="00DF53F6" w:rsidP="00BA4808">
      <w:pPr>
        <w:pStyle w:val="NormalWeb"/>
      </w:pPr>
    </w:p>
    <w:p w:rsidR="00DF53F6" w:rsidRPr="00F746EC" w:rsidRDefault="00DF53F6" w:rsidP="00BA4808">
      <w:pPr>
        <w:pStyle w:val="NormalWeb"/>
        <w:rPr>
          <w:i/>
          <w:iCs/>
        </w:rPr>
      </w:pPr>
      <w:r w:rsidRPr="00CF064A">
        <w:rPr>
          <w:b/>
          <w:bCs/>
        </w:rPr>
        <w:t xml:space="preserve">Секретар   сільської  ради                          </w:t>
      </w:r>
      <w:r>
        <w:rPr>
          <w:b/>
          <w:bCs/>
        </w:rPr>
        <w:t xml:space="preserve">                                                          </w:t>
      </w:r>
      <w:r w:rsidRPr="00CF064A">
        <w:rPr>
          <w:b/>
          <w:bCs/>
        </w:rPr>
        <w:t xml:space="preserve">     І.</w:t>
      </w:r>
      <w:r>
        <w:rPr>
          <w:b/>
          <w:bCs/>
        </w:rPr>
        <w:t>В.Петрук</w:t>
      </w:r>
    </w:p>
    <w:p w:rsidR="00DF53F6" w:rsidRPr="008E54BE" w:rsidRDefault="00DF53F6" w:rsidP="00BA4808">
      <w:pPr>
        <w:pStyle w:val="NoSpacing"/>
        <w:rPr>
          <w:color w:val="000000"/>
          <w:sz w:val="24"/>
          <w:szCs w:val="24"/>
        </w:rPr>
      </w:pPr>
    </w:p>
    <w:p w:rsidR="00DF53F6" w:rsidRPr="008E54BE" w:rsidRDefault="00DF53F6" w:rsidP="00BA4808"/>
    <w:p w:rsidR="00DF53F6" w:rsidRPr="008E54BE" w:rsidRDefault="00DF53F6" w:rsidP="00BA4808">
      <w:pPr>
        <w:ind w:firstLine="708"/>
      </w:pPr>
    </w:p>
    <w:p w:rsidR="00DF53F6" w:rsidRPr="008E54BE" w:rsidRDefault="00DF53F6" w:rsidP="00BA4808">
      <w:pPr>
        <w:jc w:val="both"/>
        <w:rPr>
          <w:b/>
          <w:bCs/>
        </w:rPr>
      </w:pPr>
    </w:p>
    <w:p w:rsidR="00DF53F6" w:rsidRDefault="00DF53F6"/>
    <w:sectPr w:rsidR="00DF53F6" w:rsidSect="00EE31D9">
      <w:pgSz w:w="11906" w:h="16838"/>
      <w:pgMar w:top="567" w:right="567" w:bottom="567" w:left="1418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4808"/>
    <w:rsid w:val="00047883"/>
    <w:rsid w:val="00116372"/>
    <w:rsid w:val="00156C4B"/>
    <w:rsid w:val="002934C0"/>
    <w:rsid w:val="00485E90"/>
    <w:rsid w:val="006B6C17"/>
    <w:rsid w:val="007A20C3"/>
    <w:rsid w:val="00831567"/>
    <w:rsid w:val="008E54BE"/>
    <w:rsid w:val="009032DC"/>
    <w:rsid w:val="00BA4808"/>
    <w:rsid w:val="00BD29B1"/>
    <w:rsid w:val="00C65F20"/>
    <w:rsid w:val="00CF064A"/>
    <w:rsid w:val="00D963FA"/>
    <w:rsid w:val="00DF53F6"/>
    <w:rsid w:val="00EE31D9"/>
    <w:rsid w:val="00F746EC"/>
    <w:rsid w:val="00F956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4808"/>
    <w:rPr>
      <w:rFonts w:ascii="Times New Roman" w:eastAsia="Times New Roman" w:hAnsi="Times New Roman"/>
      <w:sz w:val="24"/>
      <w:szCs w:val="24"/>
      <w:lang w:val="uk-UA"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BA4808"/>
    <w:rPr>
      <w:rFonts w:ascii="Times New Roman" w:hAnsi="Times New Roman"/>
      <w:sz w:val="28"/>
      <w:szCs w:val="28"/>
      <w:lang w:val="uk-UA" w:eastAsia="en-US"/>
    </w:rPr>
  </w:style>
  <w:style w:type="paragraph" w:styleId="NormalWeb">
    <w:name w:val="Normal (Web)"/>
    <w:basedOn w:val="Normal"/>
    <w:uiPriority w:val="99"/>
    <w:rsid w:val="00BA4808"/>
    <w:pPr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168</Words>
  <Characters>960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Додаток</dc:title>
  <dc:subject/>
  <dc:creator>Admin</dc:creator>
  <cp:keywords/>
  <dc:description/>
  <cp:lastModifiedBy>Ekonomika</cp:lastModifiedBy>
  <cp:revision>2</cp:revision>
  <cp:lastPrinted>2013-06-01T08:22:00Z</cp:lastPrinted>
  <dcterms:created xsi:type="dcterms:W3CDTF">2013-06-14T05:31:00Z</dcterms:created>
  <dcterms:modified xsi:type="dcterms:W3CDTF">2013-06-14T05:31:00Z</dcterms:modified>
</cp:coreProperties>
</file>